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D2AD2" w14:textId="77777777" w:rsidR="00512696" w:rsidRPr="00512696" w:rsidRDefault="00512696" w:rsidP="00512696">
      <w:pPr>
        <w:shd w:val="clear" w:color="auto" w:fill="FFFFFF"/>
        <w:spacing w:before="100" w:beforeAutospacing="1" w:after="100" w:afterAutospacing="1" w:line="240" w:lineRule="auto"/>
        <w:rPr>
          <w:rFonts w:ascii="Open Sans" w:eastAsia="Times New Roman" w:hAnsi="Open Sans" w:cs="Open Sans"/>
          <w:color w:val="4D4D4D"/>
          <w:kern w:val="0"/>
          <w14:ligatures w14:val="none"/>
        </w:rPr>
      </w:pPr>
    </w:p>
    <w:p w14:paraId="63874A14" w14:textId="37FD454D" w:rsidR="00512696" w:rsidRDefault="00512696" w:rsidP="00512696">
      <w:pPr>
        <w:shd w:val="clear" w:color="auto" w:fill="FFFFFF"/>
        <w:spacing w:before="100" w:beforeAutospacing="1" w:after="100" w:afterAutospacing="1" w:line="240" w:lineRule="auto"/>
        <w:rPr>
          <w:rFonts w:ascii="Open Sans" w:eastAsia="Times New Roman" w:hAnsi="Open Sans" w:cs="Open Sans"/>
          <w:color w:val="4D4D4D"/>
          <w:kern w:val="0"/>
          <w14:ligatures w14:val="none"/>
        </w:rPr>
      </w:pPr>
      <w:r w:rsidRPr="00512696">
        <w:rPr>
          <w:rFonts w:ascii="Open Sans" w:eastAsia="Times New Roman" w:hAnsi="Open Sans" w:cs="Open Sans"/>
          <w:color w:val="4D4D4D"/>
          <w:kern w:val="0"/>
          <w14:ligatures w14:val="none"/>
        </w:rPr>
        <w:t xml:space="preserve">Background </w:t>
      </w:r>
      <w:r w:rsidR="0094651A">
        <w:rPr>
          <w:rFonts w:ascii="Open Sans" w:eastAsia="Times New Roman" w:hAnsi="Open Sans" w:cs="Open Sans"/>
          <w:color w:val="4D4D4D"/>
          <w:kern w:val="0"/>
          <w14:ligatures w14:val="none"/>
        </w:rPr>
        <w:t xml:space="preserve">on Personal Mobile Devices </w:t>
      </w:r>
    </w:p>
    <w:p w14:paraId="26CD0310" w14:textId="4B030B52" w:rsidR="00512696" w:rsidRDefault="00512696" w:rsidP="00512696">
      <w:pPr>
        <w:shd w:val="clear" w:color="auto" w:fill="FFFFFF"/>
        <w:spacing w:before="100" w:beforeAutospacing="1" w:after="100" w:afterAutospacing="1" w:line="240" w:lineRule="auto"/>
        <w:rPr>
          <w:rFonts w:ascii="Open Sans" w:eastAsia="Times New Roman" w:hAnsi="Open Sans" w:cs="Open Sans"/>
          <w:color w:val="4D4D4D"/>
          <w:kern w:val="0"/>
          <w14:ligatures w14:val="none"/>
        </w:rPr>
      </w:pPr>
      <w:r w:rsidRPr="00512696">
        <w:rPr>
          <w:rFonts w:ascii="Open Sans" w:eastAsia="Times New Roman" w:hAnsi="Open Sans" w:cs="Open Sans"/>
          <w:color w:val="4D4D4D"/>
          <w:kern w:val="0"/>
          <w14:ligatures w14:val="none"/>
        </w:rPr>
        <w:t xml:space="preserve">The ownership and use of a personal mobile device (PMD) has grown exponentially over </w:t>
      </w:r>
      <w:r w:rsidRPr="00512696">
        <w:rPr>
          <w:rFonts w:ascii="Open Sans" w:eastAsia="Times New Roman" w:hAnsi="Open Sans" w:cs="Open Sans"/>
          <w:color w:val="4D4D4D"/>
          <w:kern w:val="0"/>
          <w14:ligatures w14:val="none"/>
        </w:rPr>
        <w:t>the past</w:t>
      </w:r>
      <w:r w:rsidRPr="00512696">
        <w:rPr>
          <w:rFonts w:ascii="Open Sans" w:eastAsia="Times New Roman" w:hAnsi="Open Sans" w:cs="Open Sans"/>
          <w:color w:val="4D4D4D"/>
          <w:kern w:val="0"/>
          <w14:ligatures w14:val="none"/>
        </w:rPr>
        <w:t xml:space="preserve"> decade. While personal devices offer potential opportunities for communication, information access and enhanced opportunities for instruction, personal mobile devices can also be a source of distraction that can negatively impact children’s</w:t>
      </w:r>
      <w:r w:rsidR="00536090">
        <w:rPr>
          <w:rFonts w:ascii="Open Sans" w:eastAsia="Times New Roman" w:hAnsi="Open Sans" w:cs="Open Sans"/>
          <w:color w:val="4D4D4D"/>
          <w:kern w:val="0"/>
          <w14:ligatures w14:val="none"/>
        </w:rPr>
        <w:t xml:space="preserve"> </w:t>
      </w:r>
      <w:r w:rsidRPr="00512696">
        <w:rPr>
          <w:rFonts w:ascii="Open Sans" w:eastAsia="Times New Roman" w:hAnsi="Open Sans" w:cs="Open Sans"/>
          <w:color w:val="4D4D4D"/>
          <w:kern w:val="0"/>
          <w14:ligatures w14:val="none"/>
        </w:rPr>
        <w:t xml:space="preserve">mental health, engagement and learning. Regulated use of personal mobile devices in schools and throughout the Division is required to ensure the promotion of welcoming, caring, respectful and safe learning and working environments. Appropriate use of personal mobile devices contributes to the safety and security of students and staff, minimizes risk to personal wellbeing and disruption to instruction, and protects personal privacy and academic integrity. Personal mobile </w:t>
      </w:r>
      <w:proofErr w:type="gramStart"/>
      <w:r w:rsidRPr="00512696">
        <w:rPr>
          <w:rFonts w:ascii="Open Sans" w:eastAsia="Times New Roman" w:hAnsi="Open Sans" w:cs="Open Sans"/>
          <w:color w:val="4D4D4D"/>
          <w:kern w:val="0"/>
          <w14:ligatures w14:val="none"/>
        </w:rPr>
        <w:t>device</w:t>
      </w:r>
      <w:proofErr w:type="gramEnd"/>
      <w:r w:rsidRPr="00512696">
        <w:rPr>
          <w:rFonts w:ascii="Open Sans" w:eastAsia="Times New Roman" w:hAnsi="Open Sans" w:cs="Open Sans"/>
          <w:color w:val="4D4D4D"/>
          <w:kern w:val="0"/>
          <w14:ligatures w14:val="none"/>
        </w:rPr>
        <w:t xml:space="preserve"> (PMD) is defined as any personal electronic device that can be used to communicate with or access the internet, such as a cellphone, tablet, laptop, or smartwatch. </w:t>
      </w:r>
    </w:p>
    <w:p w14:paraId="3FD991A1" w14:textId="6964560E" w:rsidR="00512696" w:rsidRDefault="00512696" w:rsidP="00512696">
      <w:pPr>
        <w:shd w:val="clear" w:color="auto" w:fill="FFFFFF"/>
        <w:spacing w:before="100" w:beforeAutospacing="1" w:after="100" w:afterAutospacing="1" w:line="240" w:lineRule="auto"/>
        <w:rPr>
          <w:rFonts w:ascii="Open Sans" w:eastAsia="Times New Roman" w:hAnsi="Open Sans" w:cs="Open Sans"/>
          <w:color w:val="4D4D4D"/>
          <w:kern w:val="0"/>
          <w14:ligatures w14:val="none"/>
        </w:rPr>
      </w:pPr>
      <w:r w:rsidRPr="00512696">
        <w:rPr>
          <w:rFonts w:ascii="Open Sans" w:eastAsia="Times New Roman" w:hAnsi="Open Sans" w:cs="Open Sans"/>
          <w:color w:val="4D4D4D"/>
          <w:kern w:val="0"/>
          <w14:ligatures w14:val="none"/>
        </w:rPr>
        <w:t xml:space="preserve">Use of PMDs </w:t>
      </w:r>
      <w:r w:rsidR="0094651A">
        <w:rPr>
          <w:rFonts w:ascii="Open Sans" w:eastAsia="Times New Roman" w:hAnsi="Open Sans" w:cs="Open Sans"/>
          <w:color w:val="4D4D4D"/>
          <w:kern w:val="0"/>
          <w14:ligatures w14:val="none"/>
        </w:rPr>
        <w:t>at Campbelltown</w:t>
      </w:r>
    </w:p>
    <w:p w14:paraId="06E6AC5B" w14:textId="678077FF" w:rsidR="00512696" w:rsidRDefault="00512696" w:rsidP="00512696">
      <w:pPr>
        <w:shd w:val="clear" w:color="auto" w:fill="FFFFFF"/>
        <w:spacing w:before="100" w:beforeAutospacing="1" w:after="100" w:afterAutospacing="1" w:line="240" w:lineRule="auto"/>
        <w:rPr>
          <w:rFonts w:ascii="Open Sans" w:eastAsia="Times New Roman" w:hAnsi="Open Sans" w:cs="Open Sans"/>
          <w:color w:val="4D4D4D"/>
          <w:kern w:val="0"/>
          <w14:ligatures w14:val="none"/>
        </w:rPr>
      </w:pPr>
      <w:r>
        <w:rPr>
          <w:rFonts w:ascii="Open Sans" w:eastAsia="Times New Roman" w:hAnsi="Open Sans" w:cs="Open Sans"/>
          <w:color w:val="4D4D4D"/>
          <w:kern w:val="0"/>
          <w14:ligatures w14:val="none"/>
        </w:rPr>
        <w:t>No student</w:t>
      </w:r>
      <w:r w:rsidRPr="00512696">
        <w:rPr>
          <w:rFonts w:ascii="Open Sans" w:eastAsia="Times New Roman" w:hAnsi="Open Sans" w:cs="Open Sans"/>
          <w:color w:val="4D4D4D"/>
          <w:kern w:val="0"/>
          <w14:ligatures w14:val="none"/>
        </w:rPr>
        <w:t xml:space="preserve"> shall access a PMD at school unless documentation is provided to the principal or designate that confirms the use is for a diagnosed health</w:t>
      </w:r>
      <w:r>
        <w:rPr>
          <w:rFonts w:ascii="Open Sans" w:eastAsia="Times New Roman" w:hAnsi="Open Sans" w:cs="Open Sans"/>
          <w:color w:val="4D4D4D"/>
          <w:kern w:val="0"/>
          <w14:ligatures w14:val="none"/>
        </w:rPr>
        <w:t>,</w:t>
      </w:r>
      <w:r w:rsidRPr="00512696">
        <w:rPr>
          <w:rFonts w:ascii="Open Sans" w:eastAsia="Times New Roman" w:hAnsi="Open Sans" w:cs="Open Sans"/>
          <w:color w:val="4D4D4D"/>
          <w:kern w:val="0"/>
          <w14:ligatures w14:val="none"/>
        </w:rPr>
        <w:t xml:space="preserve"> medical condition, or an identified special learning need</w:t>
      </w:r>
      <w:r>
        <w:rPr>
          <w:rFonts w:ascii="Open Sans" w:eastAsia="Times New Roman" w:hAnsi="Open Sans" w:cs="Open Sans"/>
          <w:color w:val="4D4D4D"/>
          <w:kern w:val="0"/>
          <w14:ligatures w14:val="none"/>
        </w:rPr>
        <w:t xml:space="preserve"> is present</w:t>
      </w:r>
      <w:r w:rsidRPr="00512696">
        <w:rPr>
          <w:rFonts w:ascii="Open Sans" w:eastAsia="Times New Roman" w:hAnsi="Open Sans" w:cs="Open Sans"/>
          <w:color w:val="4D4D4D"/>
          <w:kern w:val="0"/>
          <w14:ligatures w14:val="none"/>
        </w:rPr>
        <w:t xml:space="preserve">. Students will not have access to their PMD during any </w:t>
      </w:r>
      <w:r>
        <w:rPr>
          <w:rFonts w:ascii="Open Sans" w:eastAsia="Times New Roman" w:hAnsi="Open Sans" w:cs="Open Sans"/>
          <w:color w:val="4D4D4D"/>
          <w:kern w:val="0"/>
          <w14:ligatures w14:val="none"/>
        </w:rPr>
        <w:t>point in the school day</w:t>
      </w:r>
      <w:r w:rsidRPr="00512696">
        <w:rPr>
          <w:rFonts w:ascii="Open Sans" w:eastAsia="Times New Roman" w:hAnsi="Open Sans" w:cs="Open Sans"/>
          <w:color w:val="4D4D4D"/>
          <w:kern w:val="0"/>
          <w14:ligatures w14:val="none"/>
        </w:rPr>
        <w:t xml:space="preserve"> – for </w:t>
      </w:r>
      <w:proofErr w:type="gramStart"/>
      <w:r w:rsidRPr="00512696">
        <w:rPr>
          <w:rFonts w:ascii="Open Sans" w:eastAsia="Times New Roman" w:hAnsi="Open Sans" w:cs="Open Sans"/>
          <w:color w:val="4D4D4D"/>
          <w:kern w:val="0"/>
          <w14:ligatures w14:val="none"/>
        </w:rPr>
        <w:t>example</w:t>
      </w:r>
      <w:r>
        <w:rPr>
          <w:rFonts w:ascii="Open Sans" w:eastAsia="Times New Roman" w:hAnsi="Open Sans" w:cs="Open Sans"/>
          <w:color w:val="4D4D4D"/>
          <w:kern w:val="0"/>
          <w14:ligatures w14:val="none"/>
        </w:rPr>
        <w:t>;</w:t>
      </w:r>
      <w:proofErr w:type="gramEnd"/>
      <w:r>
        <w:rPr>
          <w:rFonts w:ascii="Open Sans" w:eastAsia="Times New Roman" w:hAnsi="Open Sans" w:cs="Open Sans"/>
          <w:color w:val="4D4D4D"/>
          <w:kern w:val="0"/>
          <w14:ligatures w14:val="none"/>
        </w:rPr>
        <w:t xml:space="preserve"> r</w:t>
      </w:r>
      <w:r w:rsidRPr="00512696">
        <w:rPr>
          <w:rFonts w:ascii="Open Sans" w:eastAsia="Times New Roman" w:hAnsi="Open Sans" w:cs="Open Sans"/>
          <w:color w:val="4D4D4D"/>
          <w:kern w:val="0"/>
          <w14:ligatures w14:val="none"/>
        </w:rPr>
        <w:t>ecess</w:t>
      </w:r>
      <w:r>
        <w:rPr>
          <w:rFonts w:ascii="Open Sans" w:eastAsia="Times New Roman" w:hAnsi="Open Sans" w:cs="Open Sans"/>
          <w:color w:val="4D4D4D"/>
          <w:kern w:val="0"/>
          <w14:ligatures w14:val="none"/>
        </w:rPr>
        <w:t xml:space="preserve"> and </w:t>
      </w:r>
      <w:r w:rsidRPr="00512696">
        <w:rPr>
          <w:rFonts w:ascii="Open Sans" w:eastAsia="Times New Roman" w:hAnsi="Open Sans" w:cs="Open Sans"/>
          <w:color w:val="4D4D4D"/>
          <w:kern w:val="0"/>
          <w14:ligatures w14:val="none"/>
        </w:rPr>
        <w:t xml:space="preserve">lunch breaks. </w:t>
      </w:r>
    </w:p>
    <w:p w14:paraId="710CB353" w14:textId="77777777" w:rsidR="00536090" w:rsidRDefault="00536090" w:rsidP="00512696">
      <w:pPr>
        <w:shd w:val="clear" w:color="auto" w:fill="FFFFFF"/>
        <w:spacing w:before="100" w:beforeAutospacing="1" w:after="100" w:afterAutospacing="1" w:line="240" w:lineRule="auto"/>
        <w:rPr>
          <w:rFonts w:ascii="Open Sans" w:eastAsia="Times New Roman" w:hAnsi="Open Sans" w:cs="Open Sans"/>
          <w:color w:val="4D4D4D"/>
          <w:kern w:val="0"/>
          <w14:ligatures w14:val="none"/>
        </w:rPr>
      </w:pPr>
    </w:p>
    <w:p w14:paraId="67E04B54" w14:textId="47C23CB0" w:rsidR="00512696" w:rsidRDefault="00512696" w:rsidP="00512696">
      <w:pPr>
        <w:shd w:val="clear" w:color="auto" w:fill="FFFFFF"/>
        <w:spacing w:before="100" w:beforeAutospacing="1" w:after="100" w:afterAutospacing="1" w:line="240" w:lineRule="auto"/>
        <w:rPr>
          <w:rFonts w:ascii="Open Sans" w:eastAsia="Times New Roman" w:hAnsi="Open Sans" w:cs="Open Sans"/>
          <w:color w:val="4D4D4D"/>
          <w:kern w:val="0"/>
          <w14:ligatures w14:val="none"/>
        </w:rPr>
      </w:pPr>
      <w:r w:rsidRPr="00512696">
        <w:rPr>
          <w:rFonts w:ascii="Open Sans" w:eastAsia="Times New Roman" w:hAnsi="Open Sans" w:cs="Open Sans"/>
          <w:color w:val="4D4D4D"/>
          <w:kern w:val="0"/>
          <w14:ligatures w14:val="none"/>
        </w:rPr>
        <w:t xml:space="preserve">Storage of PMDs </w:t>
      </w:r>
      <w:r w:rsidR="0094651A">
        <w:rPr>
          <w:rFonts w:ascii="Open Sans" w:eastAsia="Times New Roman" w:hAnsi="Open Sans" w:cs="Open Sans"/>
          <w:color w:val="4D4D4D"/>
          <w:kern w:val="0"/>
          <w14:ligatures w14:val="none"/>
        </w:rPr>
        <w:t xml:space="preserve">at Campbelltown </w:t>
      </w:r>
    </w:p>
    <w:p w14:paraId="6D1097E8" w14:textId="0E9B0AFF" w:rsidR="00512696" w:rsidRDefault="00512696" w:rsidP="00512696">
      <w:pPr>
        <w:shd w:val="clear" w:color="auto" w:fill="FFFFFF"/>
        <w:spacing w:before="100" w:beforeAutospacing="1" w:after="100" w:afterAutospacing="1" w:line="240" w:lineRule="auto"/>
        <w:rPr>
          <w:rFonts w:ascii="Open Sans" w:eastAsia="Times New Roman" w:hAnsi="Open Sans" w:cs="Open Sans"/>
          <w:color w:val="4D4D4D"/>
          <w:kern w:val="0"/>
          <w14:ligatures w14:val="none"/>
        </w:rPr>
      </w:pPr>
      <w:r>
        <w:rPr>
          <w:rFonts w:ascii="Open Sans" w:eastAsia="Times New Roman" w:hAnsi="Open Sans" w:cs="Open Sans"/>
          <w:color w:val="4D4D4D"/>
          <w:kern w:val="0"/>
          <w14:ligatures w14:val="none"/>
        </w:rPr>
        <w:t xml:space="preserve">All PMD’s </w:t>
      </w:r>
      <w:r w:rsidR="00536090">
        <w:rPr>
          <w:rFonts w:ascii="Open Sans" w:eastAsia="Times New Roman" w:hAnsi="Open Sans" w:cs="Open Sans"/>
          <w:color w:val="4D4D4D"/>
          <w:kern w:val="0"/>
          <w14:ligatures w14:val="none"/>
        </w:rPr>
        <w:t xml:space="preserve">if </w:t>
      </w:r>
      <w:r>
        <w:rPr>
          <w:rFonts w:ascii="Open Sans" w:eastAsia="Times New Roman" w:hAnsi="Open Sans" w:cs="Open Sans"/>
          <w:color w:val="4D4D4D"/>
          <w:kern w:val="0"/>
          <w14:ligatures w14:val="none"/>
        </w:rPr>
        <w:t xml:space="preserve">brought to school are to </w:t>
      </w:r>
      <w:r w:rsidRPr="00512696">
        <w:rPr>
          <w:rFonts w:ascii="Open Sans" w:eastAsia="Times New Roman" w:hAnsi="Open Sans" w:cs="Open Sans"/>
          <w:color w:val="4D4D4D"/>
          <w:kern w:val="0"/>
          <w14:ligatures w14:val="none"/>
        </w:rPr>
        <w:t xml:space="preserve">be stored in student backpacks which hang in </w:t>
      </w:r>
      <w:r w:rsidR="00536090">
        <w:rPr>
          <w:rFonts w:ascii="Open Sans" w:eastAsia="Times New Roman" w:hAnsi="Open Sans" w:cs="Open Sans"/>
          <w:color w:val="4D4D4D"/>
          <w:kern w:val="0"/>
          <w14:ligatures w14:val="none"/>
        </w:rPr>
        <w:t xml:space="preserve">their </w:t>
      </w:r>
      <w:r w:rsidRPr="00512696">
        <w:rPr>
          <w:rFonts w:ascii="Open Sans" w:eastAsia="Times New Roman" w:hAnsi="Open Sans" w:cs="Open Sans"/>
          <w:color w:val="4D4D4D"/>
          <w:kern w:val="0"/>
          <w14:ligatures w14:val="none"/>
        </w:rPr>
        <w:t xml:space="preserve">lockers. Devices must be put either powered off or in silent mode.  We </w:t>
      </w:r>
      <w:r w:rsidR="00536090">
        <w:rPr>
          <w:rFonts w:ascii="Open Sans" w:eastAsia="Times New Roman" w:hAnsi="Open Sans" w:cs="Open Sans"/>
          <w:color w:val="4D4D4D"/>
          <w:kern w:val="0"/>
          <w14:ligatures w14:val="none"/>
        </w:rPr>
        <w:t xml:space="preserve">strongly </w:t>
      </w:r>
      <w:r w:rsidRPr="00512696">
        <w:rPr>
          <w:rFonts w:ascii="Open Sans" w:eastAsia="Times New Roman" w:hAnsi="Open Sans" w:cs="Open Sans"/>
          <w:color w:val="4D4D4D"/>
          <w:kern w:val="0"/>
          <w14:ligatures w14:val="none"/>
        </w:rPr>
        <w:t>recommend students leave PMDs at home. Students who choose to bring PMDs to school do so at their own risk. The security and storage of these devices is the sole responsibility of the owner or user and</w:t>
      </w:r>
      <w:r w:rsidR="00536090">
        <w:rPr>
          <w:rFonts w:ascii="Open Sans" w:eastAsia="Times New Roman" w:hAnsi="Open Sans" w:cs="Open Sans"/>
          <w:color w:val="4D4D4D"/>
          <w:kern w:val="0"/>
          <w14:ligatures w14:val="none"/>
        </w:rPr>
        <w:t xml:space="preserve"> École Campbelltown</w:t>
      </w:r>
      <w:r w:rsidRPr="00512696">
        <w:rPr>
          <w:rFonts w:ascii="Open Sans" w:eastAsia="Times New Roman" w:hAnsi="Open Sans" w:cs="Open Sans"/>
          <w:color w:val="4D4D4D"/>
          <w:kern w:val="0"/>
          <w14:ligatures w14:val="none"/>
        </w:rPr>
        <w:t xml:space="preserve"> and Elk Island Public Schools assumes no responsibility for the safety, security, loss, repair or replacement of the PMD.</w:t>
      </w:r>
    </w:p>
    <w:p w14:paraId="2B4A4AA7" w14:textId="77777777" w:rsidR="0094651A" w:rsidRDefault="0094651A" w:rsidP="00512696">
      <w:pPr>
        <w:shd w:val="clear" w:color="auto" w:fill="FFFFFF"/>
        <w:spacing w:before="100" w:beforeAutospacing="1" w:after="100" w:afterAutospacing="1" w:line="240" w:lineRule="auto"/>
        <w:rPr>
          <w:rFonts w:ascii="Open Sans" w:eastAsia="Times New Roman" w:hAnsi="Open Sans" w:cs="Open Sans"/>
          <w:color w:val="4D4D4D"/>
          <w:kern w:val="0"/>
          <w14:ligatures w14:val="none"/>
        </w:rPr>
      </w:pPr>
    </w:p>
    <w:p w14:paraId="59F34FF0" w14:textId="795AE7F9" w:rsidR="0094651A" w:rsidRPr="0094651A" w:rsidRDefault="0094651A" w:rsidP="0094651A">
      <w:pPr>
        <w:shd w:val="clear" w:color="auto" w:fill="FFFFFF"/>
        <w:spacing w:after="0" w:line="240" w:lineRule="auto"/>
        <w:rPr>
          <w:rFonts w:ascii="Open Sans" w:eastAsia="Times New Roman" w:hAnsi="Open Sans" w:cs="Open Sans"/>
          <w:color w:val="4D4D4D"/>
          <w:kern w:val="0"/>
          <w14:ligatures w14:val="none"/>
        </w:rPr>
      </w:pPr>
      <w:r w:rsidRPr="0094651A">
        <w:rPr>
          <w:rFonts w:ascii="Open Sans" w:eastAsia="Times New Roman" w:hAnsi="Open Sans" w:cs="Open Sans"/>
          <w:color w:val="4D4D4D"/>
          <w:kern w:val="0"/>
          <w14:ligatures w14:val="none"/>
        </w:rPr>
        <w:lastRenderedPageBreak/>
        <w:t xml:space="preserve">For further information on PMD’s </w:t>
      </w:r>
    </w:p>
    <w:p w14:paraId="17A60338" w14:textId="77777777" w:rsidR="0094651A" w:rsidRPr="0094651A" w:rsidRDefault="0094651A" w:rsidP="0094651A">
      <w:pPr>
        <w:shd w:val="clear" w:color="auto" w:fill="FFFFFF"/>
        <w:spacing w:after="0" w:line="240" w:lineRule="auto"/>
        <w:rPr>
          <w:rFonts w:ascii="Open Sans" w:eastAsia="Times New Roman" w:hAnsi="Open Sans" w:cs="Open Sans"/>
          <w:color w:val="4D4D4D"/>
          <w:kern w:val="0"/>
          <w14:ligatures w14:val="none"/>
        </w:rPr>
      </w:pPr>
    </w:p>
    <w:p w14:paraId="4FD31993" w14:textId="2C3720D5" w:rsidR="0094651A" w:rsidRPr="00512696" w:rsidRDefault="0094651A" w:rsidP="0094651A">
      <w:pPr>
        <w:shd w:val="clear" w:color="auto" w:fill="FFFFFF"/>
        <w:spacing w:after="0" w:line="240" w:lineRule="auto"/>
        <w:rPr>
          <w:rFonts w:ascii="Open Sans" w:eastAsia="Times New Roman" w:hAnsi="Open Sans" w:cs="Open Sans"/>
          <w:color w:val="4D4D4D"/>
          <w:kern w:val="0"/>
          <w14:ligatures w14:val="none"/>
        </w:rPr>
      </w:pPr>
      <w:r w:rsidRPr="00512696">
        <w:rPr>
          <w:rFonts w:ascii="Open Sans" w:eastAsia="Times New Roman" w:hAnsi="Open Sans" w:cs="Open Sans"/>
          <w:b/>
          <w:bCs/>
          <w:color w:val="4D4D4D"/>
          <w:kern w:val="0"/>
          <w14:ligatures w14:val="none"/>
        </w:rPr>
        <w:t>Ministerial Order on Personal Mobile Devices and Social Media in Schools</w:t>
      </w:r>
      <w:r w:rsidRPr="00512696">
        <w:rPr>
          <w:rFonts w:ascii="Open Sans" w:eastAsia="Times New Roman" w:hAnsi="Open Sans" w:cs="Open Sans"/>
          <w:color w:val="4D4D4D"/>
          <w:kern w:val="0"/>
          <w14:ligatures w14:val="none"/>
        </w:rPr>
        <w:br/>
        <w:t>In June, the Government of Alberta released Ministerial Order 014/2024: </w:t>
      </w:r>
      <w:hyperlink r:id="rId5" w:tgtFrame="_blank" w:history="1">
        <w:r w:rsidRPr="00512696">
          <w:rPr>
            <w:rFonts w:ascii="Open Sans" w:eastAsia="Times New Roman" w:hAnsi="Open Sans" w:cs="Open Sans"/>
            <w:color w:val="6648C3"/>
            <w:kern w:val="0"/>
            <w:u w:val="single"/>
            <w14:ligatures w14:val="none"/>
          </w:rPr>
          <w:t>Standards for the Use of Personal Mobile Devices and Social Media in Schools</w:t>
        </w:r>
      </w:hyperlink>
      <w:r w:rsidRPr="00512696">
        <w:rPr>
          <w:rFonts w:ascii="Open Sans" w:eastAsia="Times New Roman" w:hAnsi="Open Sans" w:cs="Open Sans"/>
          <w:color w:val="4D4D4D"/>
          <w:kern w:val="0"/>
          <w14:ligatures w14:val="none"/>
        </w:rPr>
        <w:t>. Effective for the 2024-25 school year, students will not have access to social media platforms on student devices or any devices connected to the guest network. </w:t>
      </w:r>
    </w:p>
    <w:p w14:paraId="70890081" w14:textId="77777777" w:rsidR="0094651A" w:rsidRPr="00512696" w:rsidRDefault="0094651A" w:rsidP="0094651A">
      <w:pPr>
        <w:shd w:val="clear" w:color="auto" w:fill="FFFFFF"/>
        <w:spacing w:before="300" w:after="0" w:line="240" w:lineRule="auto"/>
        <w:rPr>
          <w:rFonts w:ascii="Open Sans" w:eastAsia="Times New Roman" w:hAnsi="Open Sans" w:cs="Open Sans"/>
          <w:color w:val="4D4D4D"/>
          <w:kern w:val="0"/>
          <w14:ligatures w14:val="none"/>
        </w:rPr>
      </w:pPr>
      <w:r w:rsidRPr="00512696">
        <w:rPr>
          <w:rFonts w:ascii="Open Sans" w:eastAsia="Times New Roman" w:hAnsi="Open Sans" w:cs="Open Sans"/>
          <w:color w:val="4D4D4D"/>
          <w:kern w:val="0"/>
          <w14:ligatures w14:val="none"/>
        </w:rPr>
        <w:t>Please refer to the following documents that outline policies and procedures related to personal mobile devices (PMDs) in schools. PMDs include cell phones and smart watches. </w:t>
      </w:r>
    </w:p>
    <w:p w14:paraId="52E5487A" w14:textId="77777777" w:rsidR="0094651A" w:rsidRDefault="0094651A" w:rsidP="0094651A">
      <w:pPr>
        <w:numPr>
          <w:ilvl w:val="0"/>
          <w:numId w:val="1"/>
        </w:numPr>
        <w:shd w:val="clear" w:color="auto" w:fill="FFFFFF"/>
        <w:spacing w:before="100" w:beforeAutospacing="1" w:after="100" w:afterAutospacing="1" w:line="240" w:lineRule="auto"/>
        <w:rPr>
          <w:rFonts w:ascii="Open Sans" w:eastAsia="Times New Roman" w:hAnsi="Open Sans" w:cs="Open Sans"/>
          <w:color w:val="4D4D4D"/>
          <w:kern w:val="0"/>
          <w14:ligatures w14:val="none"/>
        </w:rPr>
      </w:pPr>
      <w:hyperlink r:id="rId6" w:tooltip="Administrative Procedure 145 USE OF PERSONAL COMMUNICATION DEVICES" w:history="1">
        <w:r w:rsidRPr="00512696">
          <w:rPr>
            <w:rFonts w:ascii="Open Sans" w:eastAsia="Times New Roman" w:hAnsi="Open Sans" w:cs="Open Sans"/>
            <w:color w:val="6648C3"/>
            <w:kern w:val="0"/>
            <w:u w:val="single"/>
            <w14:ligatures w14:val="none"/>
          </w:rPr>
          <w:t>Administrative Procedure 145 USE OF PERSONAL CO</w:t>
        </w:r>
        <w:r w:rsidRPr="00512696">
          <w:rPr>
            <w:rFonts w:ascii="Open Sans" w:eastAsia="Times New Roman" w:hAnsi="Open Sans" w:cs="Open Sans"/>
            <w:color w:val="6648C3"/>
            <w:kern w:val="0"/>
            <w:u w:val="single"/>
            <w14:ligatures w14:val="none"/>
          </w:rPr>
          <w:t>M</w:t>
        </w:r>
        <w:r w:rsidRPr="00512696">
          <w:rPr>
            <w:rFonts w:ascii="Open Sans" w:eastAsia="Times New Roman" w:hAnsi="Open Sans" w:cs="Open Sans"/>
            <w:color w:val="6648C3"/>
            <w:kern w:val="0"/>
            <w:u w:val="single"/>
            <w14:ligatures w14:val="none"/>
          </w:rPr>
          <w:t>MUNICATION DEVICES</w:t>
        </w:r>
      </w:hyperlink>
    </w:p>
    <w:p w14:paraId="20B1A294" w14:textId="77777777" w:rsidR="0094651A" w:rsidRPr="00512696" w:rsidRDefault="0094651A" w:rsidP="00512696">
      <w:pPr>
        <w:shd w:val="clear" w:color="auto" w:fill="FFFFFF"/>
        <w:spacing w:before="100" w:beforeAutospacing="1" w:after="100" w:afterAutospacing="1" w:line="240" w:lineRule="auto"/>
        <w:rPr>
          <w:rFonts w:ascii="Open Sans" w:eastAsia="Times New Roman" w:hAnsi="Open Sans" w:cs="Open Sans"/>
          <w:color w:val="4D4D4D"/>
          <w:kern w:val="0"/>
          <w14:ligatures w14:val="none"/>
        </w:rPr>
      </w:pPr>
    </w:p>
    <w:p w14:paraId="5F13E739" w14:textId="77777777" w:rsidR="00512696" w:rsidRDefault="00512696"/>
    <w:sectPr w:rsidR="00512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A7240"/>
    <w:multiLevelType w:val="multilevel"/>
    <w:tmpl w:val="B424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52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96"/>
    <w:rsid w:val="00512696"/>
    <w:rsid w:val="00536090"/>
    <w:rsid w:val="0094651A"/>
    <w:rsid w:val="00A8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B17E"/>
  <w15:chartTrackingRefBased/>
  <w15:docId w15:val="{74D9A4CF-124D-43AE-A741-CBF1ADB5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696"/>
    <w:rPr>
      <w:rFonts w:eastAsiaTheme="majorEastAsia" w:cstheme="majorBidi"/>
      <w:color w:val="272727" w:themeColor="text1" w:themeTint="D8"/>
    </w:rPr>
  </w:style>
  <w:style w:type="paragraph" w:styleId="Title">
    <w:name w:val="Title"/>
    <w:basedOn w:val="Normal"/>
    <w:next w:val="Normal"/>
    <w:link w:val="TitleChar"/>
    <w:uiPriority w:val="10"/>
    <w:qFormat/>
    <w:rsid w:val="00512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696"/>
    <w:pPr>
      <w:spacing w:before="160"/>
      <w:jc w:val="center"/>
    </w:pPr>
    <w:rPr>
      <w:i/>
      <w:iCs/>
      <w:color w:val="404040" w:themeColor="text1" w:themeTint="BF"/>
    </w:rPr>
  </w:style>
  <w:style w:type="character" w:customStyle="1" w:styleId="QuoteChar">
    <w:name w:val="Quote Char"/>
    <w:basedOn w:val="DefaultParagraphFont"/>
    <w:link w:val="Quote"/>
    <w:uiPriority w:val="29"/>
    <w:rsid w:val="00512696"/>
    <w:rPr>
      <w:i/>
      <w:iCs/>
      <w:color w:val="404040" w:themeColor="text1" w:themeTint="BF"/>
    </w:rPr>
  </w:style>
  <w:style w:type="paragraph" w:styleId="ListParagraph">
    <w:name w:val="List Paragraph"/>
    <w:basedOn w:val="Normal"/>
    <w:uiPriority w:val="34"/>
    <w:qFormat/>
    <w:rsid w:val="00512696"/>
    <w:pPr>
      <w:ind w:left="720"/>
      <w:contextualSpacing/>
    </w:pPr>
  </w:style>
  <w:style w:type="character" w:styleId="IntenseEmphasis">
    <w:name w:val="Intense Emphasis"/>
    <w:basedOn w:val="DefaultParagraphFont"/>
    <w:uiPriority w:val="21"/>
    <w:qFormat/>
    <w:rsid w:val="00512696"/>
    <w:rPr>
      <w:i/>
      <w:iCs/>
      <w:color w:val="0F4761" w:themeColor="accent1" w:themeShade="BF"/>
    </w:rPr>
  </w:style>
  <w:style w:type="paragraph" w:styleId="IntenseQuote">
    <w:name w:val="Intense Quote"/>
    <w:basedOn w:val="Normal"/>
    <w:next w:val="Normal"/>
    <w:link w:val="IntenseQuoteChar"/>
    <w:uiPriority w:val="30"/>
    <w:qFormat/>
    <w:rsid w:val="00512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696"/>
    <w:rPr>
      <w:i/>
      <w:iCs/>
      <w:color w:val="0F4761" w:themeColor="accent1" w:themeShade="BF"/>
    </w:rPr>
  </w:style>
  <w:style w:type="character" w:styleId="IntenseReference">
    <w:name w:val="Intense Reference"/>
    <w:basedOn w:val="DefaultParagraphFont"/>
    <w:uiPriority w:val="32"/>
    <w:qFormat/>
    <w:rsid w:val="00512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37847">
      <w:bodyDiv w:val="1"/>
      <w:marLeft w:val="0"/>
      <w:marRight w:val="0"/>
      <w:marTop w:val="0"/>
      <w:marBottom w:val="0"/>
      <w:divBdr>
        <w:top w:val="none" w:sz="0" w:space="0" w:color="auto"/>
        <w:left w:val="none" w:sz="0" w:space="0" w:color="auto"/>
        <w:bottom w:val="none" w:sz="0" w:space="0" w:color="auto"/>
        <w:right w:val="none" w:sz="0" w:space="0" w:color="auto"/>
      </w:divBdr>
      <w:divsChild>
        <w:div w:id="184597453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client=internal-element-cse&amp;cx=003346950347809746033:6pin0p59yyi&amp;q=https://www.eips.ca/about-us/administrative-procedures/145&amp;sa=U&amp;ved=2ahUKEwjUi86c1biIAxWgFVkFHcPUHi4QFnoECAQQAQ&amp;usg=AOvVaw2_1tap-WEfIlOgMXWka-Oy&amp;arm=e" TargetMode="External"/><Relationship Id="rId5" Type="http://schemas.openxmlformats.org/officeDocument/2006/relationships/hyperlink" Target="https://can01.safelinks.protection.outlook.com/?url=http%3A%2F%2Ftrack.spe.schoolmessenger.com%2Ff%2Fa%2FfeZClKC1i5rMuRDiXPVj5w~~%2FAAAAAQA~%2FRgRoqIyaP0RaaHR0cHM6Ly9raW5ncy1wcmludGVyLmFsYmVydGEuY2EvRG9jdW1lbnRzL01pbk9yZGVycy8yMDI0L0VkdWNhdGlvbi8yMDI0XzAxNF9FZHVjYXRpb24ucGRmVwdzY2hvb2xtQgpmuhpZx2ZxjBPrUhRlcmluc183N0Bob3RtYWlsLmNvbVgEAAAAAg~~&amp;data=05%7C02%7Cjennifer.ference%40eips.ca%7Ca1e6cdcbf15049b30bc808dcd1b7eb1f%7C9e47afea5e5740c38443f2df4a2f4b3f%7C0%7C0%7C638615835125550258%7CUnknown%7CTWFpbGZsb3d8eyJWIjoiMC4wLjAwMDAiLCJQIjoiV2luMzIiLCJBTiI6Ik1haWwiLCJXVCI6Mn0%3D%7C0%7C%7C%7C&amp;sdata=Ygfph%2Bbc0Zy61Wht9p%2BGRhsCutnwooyHawKG3nbDaNQ%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Probert CBN</dc:creator>
  <cp:keywords/>
  <dc:description/>
  <cp:lastModifiedBy>Greg Probert CBN</cp:lastModifiedBy>
  <cp:revision>2</cp:revision>
  <dcterms:created xsi:type="dcterms:W3CDTF">2025-06-02T18:13:00Z</dcterms:created>
  <dcterms:modified xsi:type="dcterms:W3CDTF">2025-06-05T18:14:00Z</dcterms:modified>
</cp:coreProperties>
</file>